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2019版1800题勘误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答案修改：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P77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P82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D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P83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BC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【解析】2018年笼法修正案取消了国家主席、副主席连任不得超过两届的规定，中央军委主席也没有连任不得超过两届的规定。《中华人民共和国宪法》第87条规定：“国务院每届任期同全国人民代表大会每届任期相同。总理、副总理、国务委员连续任职不得超过两届。”第135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条规定：“最高人民检察院检察长每届任期同全国人民代表大会每届任期相同，连续任眼不得超过两届。”故本题选BC。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P84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17、ACD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2AB3"/>
    <w:multiLevelType w:val="singleLevel"/>
    <w:tmpl w:val="00D42A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D786B3"/>
    <w:multiLevelType w:val="singleLevel"/>
    <w:tmpl w:val="58D786B3"/>
    <w:lvl w:ilvl="0" w:tentative="0">
      <w:start w:val="7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3604"/>
    <w:rsid w:val="0CF90494"/>
    <w:rsid w:val="675673A3"/>
    <w:rsid w:val="69003604"/>
    <w:rsid w:val="76E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2018-11-15T02:06:00Z</dcterms:created>
  <dc:creator>为师教育刘谦老师</dc:creator>
  <cp:lastModifiedBy>为师教育刘谦老师</cp:lastModifiedBy>
  <dcterms:modified xsi:type="dcterms:W3CDTF">2018-11-15T02:28:08Z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